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D83F0" w14:textId="77777777" w:rsidR="00F81F5C" w:rsidRDefault="00F81F5C" w:rsidP="00F81F5C">
      <w:pPr>
        <w:shd w:val="clear" w:color="auto" w:fill="FFFFFF"/>
        <w:spacing w:after="240"/>
        <w:jc w:val="center"/>
        <w:rPr>
          <w:sz w:val="30"/>
        </w:rPr>
      </w:pPr>
      <w:r>
        <w:rPr>
          <w:noProof/>
          <w:sz w:val="30"/>
        </w:rPr>
        <w:drawing>
          <wp:inline distT="0" distB="0" distL="0" distR="0" wp14:anchorId="7B2297EB" wp14:editId="792B1006">
            <wp:extent cx="6650736" cy="29565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0736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B4961" w14:textId="77777777" w:rsidR="006447F7" w:rsidRDefault="006447F7" w:rsidP="00F81F5C">
      <w:pPr>
        <w:pBdr>
          <w:bottom w:val="single" w:sz="24" w:space="1" w:color="auto"/>
        </w:pBdr>
        <w:shd w:val="clear" w:color="auto" w:fill="FFFFFF"/>
        <w:rPr>
          <w:sz w:val="30"/>
        </w:rPr>
      </w:pPr>
      <w:r>
        <w:rPr>
          <w:sz w:val="30"/>
        </w:rPr>
        <w:t>Линия кислотного щелока c высокими уровнями абразивности и осаждения</w:t>
      </w:r>
    </w:p>
    <w:p w14:paraId="569B121C" w14:textId="77777777" w:rsidR="00F81F5C" w:rsidRPr="0057172E" w:rsidRDefault="00F81F5C" w:rsidP="006447F7">
      <w:pPr>
        <w:shd w:val="clear" w:color="auto" w:fill="FFFFFF"/>
        <w:rPr>
          <w:sz w:val="3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9"/>
        <w:gridCol w:w="357"/>
        <w:gridCol w:w="6863"/>
      </w:tblGrid>
      <w:tr w:rsidR="00F81F5C" w14:paraId="2C0A0D3C" w14:textId="77777777" w:rsidTr="00F81F5C">
        <w:trPr>
          <w:cantSplit/>
          <w:trHeight w:val="23"/>
        </w:trPr>
        <w:tc>
          <w:tcPr>
            <w:tcW w:w="3329" w:type="dxa"/>
            <w:tcBorders>
              <w:top w:val="dotted" w:sz="18" w:space="0" w:color="auto"/>
              <w:bottom w:val="dotted" w:sz="18" w:space="0" w:color="auto"/>
            </w:tcBorders>
          </w:tcPr>
          <w:p w14:paraId="1612B063" w14:textId="77777777" w:rsidR="00F81F5C" w:rsidRPr="002B3A32" w:rsidRDefault="00F81F5C" w:rsidP="0057172E">
            <w:pPr>
              <w:shd w:val="clear" w:color="auto" w:fill="FFFFFF"/>
              <w:spacing w:before="240" w:after="120"/>
              <w:rPr>
                <w:b/>
                <w:color w:val="F7941E"/>
                <w:sz w:val="30"/>
              </w:rPr>
            </w:pPr>
            <w:r>
              <w:rPr>
                <w:b/>
                <w:color w:val="F7941E"/>
                <w:sz w:val="30"/>
              </w:rPr>
              <w:t>Компания</w:t>
            </w:r>
            <w:r w:rsidR="00111DD8">
              <w:rPr>
                <w:b/>
                <w:color w:val="F7941E"/>
                <w:sz w:val="30"/>
              </w:rPr>
              <w:br/>
            </w:r>
            <w:r w:rsidRPr="00111DD8">
              <w:rPr>
                <w:b/>
                <w:color w:val="F7941E"/>
                <w:sz w:val="29"/>
                <w:szCs w:val="29"/>
              </w:rPr>
              <w:t>Moa Nickel S.A. Sherritt</w:t>
            </w:r>
          </w:p>
          <w:p w14:paraId="6605953D" w14:textId="77777777" w:rsidR="00F81F5C" w:rsidRPr="00F81F5C" w:rsidRDefault="00F81F5C" w:rsidP="00111DD8">
            <w:pPr>
              <w:shd w:val="clear" w:color="auto" w:fill="FFFFFF"/>
              <w:spacing w:after="240"/>
              <w:rPr>
                <w:color w:val="F7941E"/>
                <w:sz w:val="30"/>
              </w:rPr>
            </w:pPr>
            <w:r>
              <w:rPr>
                <w:color w:val="F7941E"/>
                <w:sz w:val="30"/>
              </w:rPr>
              <w:t>Куба | 2014</w:t>
            </w:r>
            <w:r w:rsidR="00111DD8">
              <w:rPr>
                <w:color w:val="F7941E"/>
                <w:sz w:val="30"/>
              </w:rPr>
              <w:t> </w:t>
            </w:r>
            <w:r>
              <w:rPr>
                <w:color w:val="F7941E"/>
                <w:sz w:val="30"/>
              </w:rPr>
              <w:t>год</w:t>
            </w:r>
          </w:p>
        </w:tc>
        <w:tc>
          <w:tcPr>
            <w:tcW w:w="357" w:type="dxa"/>
            <w:vMerge w:val="restart"/>
          </w:tcPr>
          <w:p w14:paraId="7F3B25BD" w14:textId="77777777" w:rsidR="00F81F5C" w:rsidRPr="00B248AE" w:rsidRDefault="00F81F5C" w:rsidP="00D10155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6863" w:type="dxa"/>
            <w:vMerge w:val="restart"/>
          </w:tcPr>
          <w:p w14:paraId="1B23C909" w14:textId="77777777" w:rsidR="00F81F5C" w:rsidRPr="002B3A32" w:rsidRDefault="00F81F5C" w:rsidP="00F81F5C">
            <w:pPr>
              <w:shd w:val="clear" w:color="auto" w:fill="FFFFFF"/>
              <w:spacing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Главная задача</w:t>
            </w:r>
          </w:p>
          <w:p w14:paraId="46E41E09" w14:textId="77777777" w:rsidR="00F81F5C" w:rsidRPr="002B3A32" w:rsidRDefault="00F81F5C" w:rsidP="00F81F5C">
            <w:pPr>
              <w:shd w:val="clear" w:color="auto" w:fill="FFFFFF"/>
            </w:pPr>
            <w:r>
              <w:t>Для транспортировки кислотного щелока компания Moa</w:t>
            </w:r>
            <w:r w:rsidR="00111DD8">
              <w:t> </w:t>
            </w:r>
            <w:r>
              <w:t>Nickel использовала стальные трубы с резиновой футеровкой. Между 3 и</w:t>
            </w:r>
            <w:r w:rsidR="00111DD8">
              <w:t> </w:t>
            </w:r>
            <w:r>
              <w:t>6</w:t>
            </w:r>
            <w:r w:rsidR="00111DD8">
              <w:t> </w:t>
            </w:r>
            <w:r>
              <w:t>месяцами эксплуатации им требовалось остановить завод более чем на</w:t>
            </w:r>
            <w:r w:rsidR="00111DD8">
              <w:t> </w:t>
            </w:r>
            <w:r>
              <w:t>24</w:t>
            </w:r>
            <w:r w:rsidR="00111DD8">
              <w:t> </w:t>
            </w:r>
            <w:r>
              <w:t xml:space="preserve">часа для удаления осадка, который накапливался в стальных трубах, уменьшая </w:t>
            </w:r>
            <w:r w:rsidR="00111DD8">
              <w:t>их</w:t>
            </w:r>
            <w:r>
              <w:t xml:space="preserve"> внутренний диаметр на 60</w:t>
            </w:r>
            <w:r w:rsidR="00111DD8">
              <w:t> </w:t>
            </w:r>
            <w:r>
              <w:t>%.</w:t>
            </w:r>
          </w:p>
          <w:p w14:paraId="386108DA" w14:textId="77777777" w:rsidR="00F81F5C" w:rsidRPr="002B3A32" w:rsidRDefault="00F81F5C" w:rsidP="00F81F5C">
            <w:pPr>
              <w:shd w:val="clear" w:color="auto" w:fill="FFFFFF"/>
            </w:pPr>
            <w:r>
              <w:t xml:space="preserve">Кроме того, </w:t>
            </w:r>
            <w:r w:rsidR="00111DD8">
              <w:t xml:space="preserve">в </w:t>
            </w:r>
            <w:r>
              <w:t>стальн</w:t>
            </w:r>
            <w:r w:rsidR="00111DD8">
              <w:t>ых</w:t>
            </w:r>
            <w:r>
              <w:t xml:space="preserve"> труба</w:t>
            </w:r>
            <w:r w:rsidR="00111DD8">
              <w:t>х</w:t>
            </w:r>
            <w:r>
              <w:t xml:space="preserve"> </w:t>
            </w:r>
            <w:r w:rsidR="00111DD8">
              <w:t>возникали</w:t>
            </w:r>
            <w:r>
              <w:t xml:space="preserve"> утечки из-за отслаивания и</w:t>
            </w:r>
            <w:r w:rsidR="00111DD8">
              <w:t> </w:t>
            </w:r>
            <w:r>
              <w:t>отщепления футеровки. Как только транспортируемая жидкость касается стали, через несколько минут это становится причиной утечки.</w:t>
            </w:r>
          </w:p>
          <w:p w14:paraId="7D9D54E7" w14:textId="77777777" w:rsidR="00F81F5C" w:rsidRPr="002B3A32" w:rsidRDefault="00F81F5C" w:rsidP="00F81F5C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Решение</w:t>
            </w:r>
          </w:p>
          <w:p w14:paraId="17CF2D96" w14:textId="77777777" w:rsidR="00F81F5C" w:rsidRPr="002B3A32" w:rsidRDefault="00F81F5C" w:rsidP="00F81F5C">
            <w:pPr>
              <w:shd w:val="clear" w:color="auto" w:fill="FFFFFF"/>
            </w:pPr>
            <w:r>
              <w:t>Компания Golan предоставила трубы Pexgol диаметром 355 и</w:t>
            </w:r>
            <w:r w:rsidR="00111DD8">
              <w:t> </w:t>
            </w:r>
            <w:r>
              <w:t>315</w:t>
            </w:r>
            <w:r w:rsidR="00111DD8">
              <w:t> </w:t>
            </w:r>
            <w:r>
              <w:t>мм с</w:t>
            </w:r>
            <w:r w:rsidR="00111DD8">
              <w:t> </w:t>
            </w:r>
            <w:r>
              <w:t>механическими соединениями, и с ними потребовалось остановить завод только через год после установки.</w:t>
            </w:r>
          </w:p>
          <w:p w14:paraId="02149D27" w14:textId="77777777" w:rsidR="00F81F5C" w:rsidRPr="002B3A32" w:rsidRDefault="00F81F5C" w:rsidP="00F81F5C">
            <w:pPr>
              <w:shd w:val="clear" w:color="auto" w:fill="FFFFFF"/>
            </w:pPr>
            <w:r>
              <w:t>За это время из-за высоких уровней седиментации внутренний диаметр уменьшился только на 30</w:t>
            </w:r>
            <w:r w:rsidR="00111DD8">
              <w:t> </w:t>
            </w:r>
            <w:r>
              <w:t>%. Ремонт длился всего 4</w:t>
            </w:r>
            <w:r w:rsidR="00111DD8">
              <w:t> </w:t>
            </w:r>
            <w:r>
              <w:t xml:space="preserve">часа, и он </w:t>
            </w:r>
            <w:r w:rsidR="00111DD8">
              <w:t>заключался в </w:t>
            </w:r>
            <w:r>
              <w:t>удар</w:t>
            </w:r>
            <w:r w:rsidR="00111DD8">
              <w:t>ах</w:t>
            </w:r>
            <w:r>
              <w:t xml:space="preserve"> молотк</w:t>
            </w:r>
            <w:r w:rsidR="00111DD8">
              <w:t>ом</w:t>
            </w:r>
            <w:r>
              <w:t>, чтобы удалить осевший материал, который блокировал трубу. В итоге труба функционировала без проблем.</w:t>
            </w:r>
          </w:p>
          <w:p w14:paraId="6BDD837C" w14:textId="77777777" w:rsidR="00F81F5C" w:rsidRPr="00F81F5C" w:rsidRDefault="00F81F5C" w:rsidP="00111DD8">
            <w:pPr>
              <w:shd w:val="clear" w:color="auto" w:fill="FFFFFF"/>
            </w:pPr>
            <w:r>
              <w:t>Компания Pexgol не только смогла поднять производительность линии, но</w:t>
            </w:r>
            <w:r w:rsidR="00111DD8">
              <w:t> </w:t>
            </w:r>
            <w:r>
              <w:t>также снизила расходы на техническое обслуживание. Каждый час простоя завода обходился компании в сотни долларов.</w:t>
            </w:r>
          </w:p>
        </w:tc>
      </w:tr>
      <w:tr w:rsidR="00F81F5C" w14:paraId="33778229" w14:textId="77777777" w:rsidTr="00F81F5C">
        <w:trPr>
          <w:cantSplit/>
          <w:trHeight w:val="23"/>
        </w:trPr>
        <w:tc>
          <w:tcPr>
            <w:tcW w:w="3329" w:type="dxa"/>
            <w:tcBorders>
              <w:top w:val="dotted" w:sz="18" w:space="0" w:color="auto"/>
              <w:bottom w:val="single" w:sz="18" w:space="0" w:color="auto"/>
            </w:tcBorders>
          </w:tcPr>
          <w:p w14:paraId="18AA7178" w14:textId="77777777" w:rsidR="00F81F5C" w:rsidRPr="002B3A32" w:rsidRDefault="00F81F5C" w:rsidP="0057172E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Рабочие условия:</w:t>
            </w:r>
          </w:p>
          <w:p w14:paraId="5DCFC4AF" w14:textId="77777777" w:rsidR="00F81F5C" w:rsidRPr="002B3A32" w:rsidRDefault="00F81F5C" w:rsidP="00F81F5C">
            <w:pPr>
              <w:shd w:val="clear" w:color="auto" w:fill="FFFFFF"/>
              <w:spacing w:before="120" w:after="120"/>
            </w:pPr>
            <w:r>
              <w:t>70</w:t>
            </w:r>
            <w:r w:rsidR="00111DD8">
              <w:t> </w:t>
            </w:r>
            <w:r>
              <w:t>°C</w:t>
            </w:r>
            <w:r w:rsidR="00111DD8">
              <w:t>,</w:t>
            </w:r>
            <w:r>
              <w:t xml:space="preserve"> 3</w:t>
            </w:r>
            <w:r w:rsidR="00111DD8">
              <w:t> </w:t>
            </w:r>
            <w:r>
              <w:t>бар</w:t>
            </w:r>
          </w:p>
          <w:p w14:paraId="06B96158" w14:textId="77777777" w:rsidR="00F81F5C" w:rsidRPr="002B3A32" w:rsidRDefault="00F81F5C" w:rsidP="00F81F5C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Использованные трубы:</w:t>
            </w:r>
          </w:p>
          <w:p w14:paraId="10D81270" w14:textId="77777777" w:rsidR="00F81F5C" w:rsidRPr="002B3A32" w:rsidRDefault="00F81F5C" w:rsidP="00F81F5C">
            <w:pPr>
              <w:shd w:val="clear" w:color="auto" w:fill="FFFFFF"/>
              <w:spacing w:before="120" w:after="120"/>
            </w:pPr>
            <w:r>
              <w:t>Pexgol 355</w:t>
            </w:r>
            <w:r w:rsidR="00111DD8">
              <w:t> </w:t>
            </w:r>
            <w:r>
              <w:t>мм и Pexgol 315</w:t>
            </w:r>
            <w:r w:rsidR="00111DD8">
              <w:t> </w:t>
            </w:r>
            <w:r>
              <w:t>мм</w:t>
            </w:r>
            <w:r w:rsidR="00111DD8">
              <w:t>,</w:t>
            </w:r>
            <w:r>
              <w:t xml:space="preserve"> </w:t>
            </w:r>
            <w:r w:rsidR="00111DD8">
              <w:t>класс </w:t>
            </w:r>
            <w:r>
              <w:t>12</w:t>
            </w:r>
          </w:p>
          <w:p w14:paraId="4C47FF45" w14:textId="77777777" w:rsidR="00F81F5C" w:rsidRPr="002B3A32" w:rsidRDefault="00F81F5C" w:rsidP="00F81F5C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Применение:</w:t>
            </w:r>
          </w:p>
          <w:p w14:paraId="0118D6D5" w14:textId="77777777" w:rsidR="00F81F5C" w:rsidRPr="002B3A32" w:rsidRDefault="00F81F5C" w:rsidP="00F81F5C">
            <w:pPr>
              <w:shd w:val="clear" w:color="auto" w:fill="FFFFFF"/>
              <w:spacing w:before="120" w:after="120"/>
            </w:pPr>
            <w:r>
              <w:t>Транспортировка кислотного щелока с частицами никеля, железа, кобальта и NaOH</w:t>
            </w:r>
          </w:p>
          <w:p w14:paraId="30F657E9" w14:textId="77777777" w:rsidR="00F81F5C" w:rsidRPr="002B3A32" w:rsidRDefault="00F81F5C" w:rsidP="00F81F5C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Длина:</w:t>
            </w:r>
          </w:p>
          <w:p w14:paraId="759757C4" w14:textId="77777777" w:rsidR="00F81F5C" w:rsidRPr="00F81F5C" w:rsidRDefault="00F81F5C" w:rsidP="00111DD8">
            <w:pPr>
              <w:shd w:val="clear" w:color="auto" w:fill="FFFFFF"/>
              <w:spacing w:before="120" w:after="240"/>
            </w:pPr>
            <w:r>
              <w:t>150</w:t>
            </w:r>
            <w:r w:rsidR="00111DD8">
              <w:t> </w:t>
            </w:r>
            <w:r>
              <w:t>м</w:t>
            </w:r>
          </w:p>
        </w:tc>
        <w:tc>
          <w:tcPr>
            <w:tcW w:w="357" w:type="dxa"/>
            <w:vMerge/>
          </w:tcPr>
          <w:p w14:paraId="4A0EE28A" w14:textId="77777777" w:rsidR="00F81F5C" w:rsidRPr="00B248AE" w:rsidRDefault="00F81F5C" w:rsidP="00D10155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6863" w:type="dxa"/>
            <w:vMerge/>
          </w:tcPr>
          <w:p w14:paraId="3815B2C2" w14:textId="77777777" w:rsidR="00F81F5C" w:rsidRPr="00E966CD" w:rsidRDefault="00F81F5C" w:rsidP="00D10155">
            <w:pPr>
              <w:shd w:val="clear" w:color="auto" w:fill="FFFFFF"/>
              <w:spacing w:after="120"/>
              <w:rPr>
                <w:b/>
                <w:sz w:val="30"/>
              </w:rPr>
            </w:pPr>
          </w:p>
        </w:tc>
      </w:tr>
    </w:tbl>
    <w:p w14:paraId="0AC935E4" w14:textId="77777777" w:rsidR="006447F7" w:rsidRPr="0057172E" w:rsidRDefault="006447F7" w:rsidP="006447F7">
      <w:pPr>
        <w:rPr>
          <w:b/>
        </w:rPr>
      </w:pPr>
      <w:r w:rsidRPr="0057172E">
        <w:br w:type="page"/>
      </w:r>
    </w:p>
    <w:p w14:paraId="64251AE2" w14:textId="77777777" w:rsidR="00F81F5C" w:rsidRDefault="00F81F5C" w:rsidP="00F81F5C">
      <w:pPr>
        <w:pBdr>
          <w:bottom w:val="single" w:sz="24" w:space="1" w:color="auto"/>
        </w:pBdr>
        <w:shd w:val="clear" w:color="auto" w:fill="FFFFFF"/>
        <w:rPr>
          <w:sz w:val="30"/>
        </w:rPr>
      </w:pPr>
      <w:r>
        <w:rPr>
          <w:sz w:val="30"/>
        </w:rPr>
        <w:lastRenderedPageBreak/>
        <w:t>Линия кислотного щелока c высокими уровнями абразивности и осаждения</w:t>
      </w:r>
    </w:p>
    <w:p w14:paraId="7E852CA2" w14:textId="77777777" w:rsidR="006447F7" w:rsidRPr="002B3A32" w:rsidRDefault="006447F7" w:rsidP="00F81F5C">
      <w:pPr>
        <w:shd w:val="clear" w:color="auto" w:fill="FFFFFF"/>
        <w:spacing w:before="720" w:after="240"/>
        <w:rPr>
          <w:b/>
          <w:sz w:val="28"/>
        </w:rPr>
      </w:pPr>
      <w:r>
        <w:rPr>
          <w:b/>
          <w:sz w:val="28"/>
        </w:rPr>
        <w:t>Преимущества</w:t>
      </w:r>
    </w:p>
    <w:p w14:paraId="560E4F91" w14:textId="77777777" w:rsidR="00F81F5C" w:rsidRDefault="00F81F5C" w:rsidP="006447F7">
      <w:pPr>
        <w:shd w:val="clear" w:color="auto" w:fill="FFFFFF"/>
        <w:rPr>
          <w:b/>
          <w:color w:val="F7941E"/>
        </w:rPr>
        <w:sectPr w:rsidR="00F81F5C" w:rsidSect="00080B9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4"/>
          <w:pgMar w:top="2552" w:right="680" w:bottom="1134" w:left="680" w:header="0" w:footer="0" w:gutter="0"/>
          <w:cols w:space="720"/>
          <w:noEndnote/>
          <w:docGrid w:linePitch="272"/>
        </w:sectPr>
      </w:pPr>
    </w:p>
    <w:p w14:paraId="7E0F4C4F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Высокая износостойкость</w:t>
      </w:r>
    </w:p>
    <w:p w14:paraId="2BEF5C5A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Решение компании Pexgol является предпочтительным для транспортировки абразивных материалов. Как правило, износостойкость в три раза выше, чем у</w:t>
      </w:r>
      <w:r w:rsidR="00111DD8">
        <w:t> </w:t>
      </w:r>
      <w:r>
        <w:t>ПЭНД</w:t>
      </w:r>
      <w:r w:rsidR="00111DD8">
        <w:t>,</w:t>
      </w:r>
      <w:r>
        <w:t xml:space="preserve"> и</w:t>
      </w:r>
      <w:r w:rsidR="00C83954">
        <w:t> </w:t>
      </w:r>
      <w:r>
        <w:t>в</w:t>
      </w:r>
      <w:r w:rsidR="00C83954">
        <w:t> </w:t>
      </w:r>
      <w:r>
        <w:t>два раза выше, чем у стали.</w:t>
      </w:r>
    </w:p>
    <w:p w14:paraId="18B6A0AB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Превосходная химическая и коррозионная устойчивость</w:t>
      </w:r>
    </w:p>
    <w:p w14:paraId="313E8DE6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Трубы компании Pexgol могут противостоять широкому диапазону химических реагентов, шламу, токсическим и радиоактивным материалам.</w:t>
      </w:r>
    </w:p>
    <w:p w14:paraId="47D678DC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Устойчивость к воздействию высоких температур</w:t>
      </w:r>
    </w:p>
    <w:p w14:paraId="09E774A1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Рабочая температур</w:t>
      </w:r>
      <w:r w:rsidR="00111DD8">
        <w:t>а</w:t>
      </w:r>
      <w:r>
        <w:t xml:space="preserve"> может колебаться от </w:t>
      </w:r>
      <w:r w:rsidR="00111DD8">
        <w:t>–</w:t>
      </w:r>
      <w:r>
        <w:t>50</w:t>
      </w:r>
      <w:r w:rsidR="00111DD8">
        <w:t xml:space="preserve"> до 110 </w:t>
      </w:r>
      <w:r>
        <w:t xml:space="preserve">°C </w:t>
      </w:r>
      <w:r w:rsidR="00111DD8">
        <w:t>(от</w:t>
      </w:r>
      <w:r>
        <w:t xml:space="preserve"> </w:t>
      </w:r>
      <w:r w:rsidR="00111DD8">
        <w:t>–</w:t>
      </w:r>
      <w:r>
        <w:t>58 до 230</w:t>
      </w:r>
      <w:r w:rsidR="00111DD8">
        <w:t> </w:t>
      </w:r>
      <w:r>
        <w:t>°F</w:t>
      </w:r>
      <w:r w:rsidR="00111DD8">
        <w:t>)</w:t>
      </w:r>
      <w:r>
        <w:t>.</w:t>
      </w:r>
    </w:p>
    <w:p w14:paraId="0F71FCC3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Превосходная внутренняя и внешняя коррозионная устойчивость</w:t>
      </w:r>
    </w:p>
    <w:p w14:paraId="22FA8821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 xml:space="preserve">Наши трубы выдерживают десятилетия воздействия агрессивных сред без снижения производительности в </w:t>
      </w:r>
      <w:r w:rsidR="00BB4385">
        <w:t>одних</w:t>
      </w:r>
      <w:r>
        <w:t xml:space="preserve"> из самых суровых условий в мире.</w:t>
      </w:r>
    </w:p>
    <w:p w14:paraId="004511D0" w14:textId="77777777" w:rsidR="006447F7" w:rsidRPr="002B3A32" w:rsidRDefault="0057172E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br w:type="column"/>
      </w:r>
      <w:r w:rsidR="006447F7">
        <w:rPr>
          <w:b/>
          <w:color w:val="F7941E"/>
        </w:rPr>
        <w:t>•</w:t>
      </w:r>
      <w:r w:rsidR="006447F7">
        <w:rPr>
          <w:b/>
          <w:color w:val="F7941E"/>
        </w:rPr>
        <w:tab/>
        <w:t>Малый вес</w:t>
      </w:r>
    </w:p>
    <w:p w14:paraId="74C91866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П</w:t>
      </w:r>
      <w:r w:rsidR="002F7C91">
        <w:t>о</w:t>
      </w:r>
      <w:r>
        <w:t xml:space="preserve"> сравнени</w:t>
      </w:r>
      <w:r w:rsidR="002F7C91">
        <w:t>ю</w:t>
      </w:r>
      <w:r>
        <w:t xml:space="preserve"> со сталью или резиной решение компании Pexgol приводит к снижению затрат на</w:t>
      </w:r>
      <w:r w:rsidR="00111DD8">
        <w:t> </w:t>
      </w:r>
      <w:r>
        <w:t xml:space="preserve">транспортировку </w:t>
      </w:r>
      <w:r w:rsidR="00111DD8">
        <w:t>и </w:t>
      </w:r>
      <w:r>
        <w:t xml:space="preserve">хранение и трудозатрат </w:t>
      </w:r>
      <w:r w:rsidR="00877B10">
        <w:t>благодаря более низкому погонному весу</w:t>
      </w:r>
      <w:r>
        <w:t>.</w:t>
      </w:r>
    </w:p>
    <w:p w14:paraId="61B9F7F7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Дли</w:t>
      </w:r>
      <w:r w:rsidR="00111DD8">
        <w:rPr>
          <w:b/>
          <w:color w:val="F7941E"/>
        </w:rPr>
        <w:t>н</w:t>
      </w:r>
      <w:r>
        <w:rPr>
          <w:b/>
          <w:color w:val="F7941E"/>
        </w:rPr>
        <w:t>номерные секции труб</w:t>
      </w:r>
    </w:p>
    <w:p w14:paraId="366AB126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Трубы компании Pexgol могут поставляться в</w:t>
      </w:r>
      <w:r w:rsidR="00111DD8">
        <w:t> </w:t>
      </w:r>
      <w:r>
        <w:t xml:space="preserve">длинномерных бухтах, </w:t>
      </w:r>
      <w:r w:rsidR="00111DD8">
        <w:t>что позволит уменьшить</w:t>
      </w:r>
      <w:r>
        <w:t xml:space="preserve"> количество соединений, время установки и риски.</w:t>
      </w:r>
    </w:p>
    <w:p w14:paraId="361AC04B" w14:textId="77777777" w:rsidR="006447F7" w:rsidRPr="002B3A32" w:rsidRDefault="006447F7" w:rsidP="00F81F5C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Сопротивление ползучести и удару</w:t>
      </w:r>
    </w:p>
    <w:p w14:paraId="3B4FCDA5" w14:textId="77777777" w:rsidR="006447F7" w:rsidRPr="002B3A32" w:rsidRDefault="006447F7" w:rsidP="00F81F5C">
      <w:pPr>
        <w:shd w:val="clear" w:color="auto" w:fill="FFFFFF"/>
        <w:spacing w:after="60"/>
        <w:ind w:left="284"/>
      </w:pPr>
      <w:r>
        <w:t>Решение компании Pexgol с использованием материала трубопроводов с поперечными межмолекулярными связями помогает выдержать высокие осевые и радиальные напряжения</w:t>
      </w:r>
      <w:r w:rsidR="00111DD8">
        <w:t>;</w:t>
      </w:r>
      <w:r>
        <w:t xml:space="preserve"> трубы обладают высокой степенью защиты от ударных нагрузок, разрушения и усталости. Наши трубы также полностью устойчивы к трещинам</w:t>
      </w:r>
      <w:r w:rsidR="00111DD8">
        <w:t>,</w:t>
      </w:r>
      <w:r>
        <w:t xml:space="preserve"> даже в</w:t>
      </w:r>
      <w:r w:rsidR="00111DD8">
        <w:t> </w:t>
      </w:r>
      <w:r>
        <w:t>условиях волочения над острым скалистым рельефом и коагулированными кристаллами соли.</w:t>
      </w:r>
    </w:p>
    <w:p w14:paraId="7F9108F5" w14:textId="77777777" w:rsidR="00F81F5C" w:rsidRPr="0057172E" w:rsidRDefault="00F81F5C" w:rsidP="006447F7">
      <w:pPr>
        <w:sectPr w:rsidR="00F81F5C" w:rsidRPr="0057172E" w:rsidSect="00F81F5C">
          <w:type w:val="continuous"/>
          <w:pgSz w:w="11909" w:h="16834"/>
          <w:pgMar w:top="2552" w:right="680" w:bottom="1134" w:left="680" w:header="0" w:footer="0" w:gutter="0"/>
          <w:cols w:num="2" w:space="397"/>
          <w:noEndnote/>
          <w:docGrid w:linePitch="272"/>
        </w:sectPr>
      </w:pPr>
    </w:p>
    <w:p w14:paraId="7A118CEC" w14:textId="77777777" w:rsidR="00461BFF" w:rsidRPr="0057172E" w:rsidRDefault="00461BFF" w:rsidP="0057172E">
      <w:pPr>
        <w:spacing w:after="840"/>
      </w:pPr>
    </w:p>
    <w:p w14:paraId="0E58258F" w14:textId="77777777" w:rsidR="00F81F5C" w:rsidRDefault="00F81F5C" w:rsidP="00F81F5C">
      <w:pPr>
        <w:jc w:val="center"/>
      </w:pPr>
      <w:r>
        <w:rPr>
          <w:noProof/>
        </w:rPr>
        <w:drawing>
          <wp:inline distT="0" distB="0" distL="0" distR="0" wp14:anchorId="0412A78D" wp14:editId="5AB278F4">
            <wp:extent cx="6650736" cy="291998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0736" cy="291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5A11C" w14:textId="77777777" w:rsidR="00F81F5C" w:rsidRPr="00F81F5C" w:rsidRDefault="00F81F5C" w:rsidP="006447F7">
      <w:pPr>
        <w:rPr>
          <w:lang w:val="en-US"/>
        </w:rPr>
      </w:pPr>
    </w:p>
    <w:sectPr w:rsidR="00F81F5C" w:rsidRPr="00F81F5C" w:rsidSect="00F81F5C">
      <w:type w:val="continuous"/>
      <w:pgSz w:w="11909" w:h="16834"/>
      <w:pgMar w:top="2552" w:right="680" w:bottom="1134" w:left="680" w:header="0" w:footer="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A1C24" w14:textId="77777777" w:rsidR="00A27555" w:rsidRDefault="00A27555" w:rsidP="00080B90">
      <w:r>
        <w:separator/>
      </w:r>
    </w:p>
  </w:endnote>
  <w:endnote w:type="continuationSeparator" w:id="0">
    <w:p w14:paraId="00FA1904" w14:textId="77777777" w:rsidR="00A27555" w:rsidRDefault="00A27555" w:rsidP="00080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125F5" w14:textId="77777777" w:rsidR="00A12482" w:rsidRDefault="00A124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YSpec="bottom"/>
      <w:tblOverlap w:val="never"/>
      <w:tblW w:w="5644" w:type="pct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666"/>
      <w:gridCol w:w="8287"/>
      <w:gridCol w:w="545"/>
      <w:gridCol w:w="2410"/>
    </w:tblGrid>
    <w:tr w:rsidR="00E04C9F" w:rsidRPr="00E966CD" w14:paraId="43F6A560" w14:textId="77777777" w:rsidTr="0057172E">
      <w:trPr>
        <w:cantSplit/>
        <w:trHeight w:val="23"/>
      </w:trPr>
      <w:tc>
        <w:tcPr>
          <w:tcW w:w="666" w:type="dxa"/>
          <w:shd w:val="clear" w:color="auto" w:fill="F8931D"/>
          <w:vAlign w:val="center"/>
        </w:tcPr>
        <w:p w14:paraId="05A71AE0" w14:textId="77777777" w:rsidR="00E04C9F" w:rsidRPr="004C2C30" w:rsidRDefault="00E04C9F" w:rsidP="00E04C9F">
          <w:pPr>
            <w:rPr>
              <w:sz w:val="16"/>
            </w:rPr>
          </w:pPr>
        </w:p>
      </w:tc>
      <w:tc>
        <w:tcPr>
          <w:tcW w:w="8287" w:type="dxa"/>
          <w:shd w:val="clear" w:color="auto" w:fill="F8931D"/>
        </w:tcPr>
        <w:p w14:paraId="76BEA4F1" w14:textId="77777777" w:rsidR="00E04C9F" w:rsidRPr="004C2C30" w:rsidRDefault="00E04C9F" w:rsidP="0057172E">
          <w:pPr>
            <w:spacing w:before="200"/>
            <w:rPr>
              <w:sz w:val="16"/>
            </w:rPr>
          </w:pPr>
          <w:r>
            <w:rPr>
              <w:b/>
              <w:sz w:val="16"/>
            </w:rPr>
            <w:t>Golan Plastic Products Ltd.</w:t>
          </w:r>
          <w:r>
            <w:rPr>
              <w:sz w:val="16"/>
            </w:rPr>
            <w:t xml:space="preserve"> Kibbutz Shaar Hagolan, 15145, ISRAEL (</w:t>
          </w:r>
          <w:r w:rsidR="00111DD8">
            <w:rPr>
              <w:sz w:val="16"/>
            </w:rPr>
            <w:t>к</w:t>
          </w:r>
          <w:r>
            <w:rPr>
              <w:sz w:val="16"/>
            </w:rPr>
            <w:t>иббуц Шаар</w:t>
          </w:r>
          <w:r w:rsidR="00111DD8">
            <w:rPr>
              <w:sz w:val="16"/>
            </w:rPr>
            <w:t>-х</w:t>
          </w:r>
          <w:r>
            <w:rPr>
              <w:sz w:val="16"/>
            </w:rPr>
            <w:t>а</w:t>
          </w:r>
          <w:r w:rsidR="00111DD8">
            <w:rPr>
              <w:sz w:val="16"/>
            </w:rPr>
            <w:t>-Г</w:t>
          </w:r>
          <w:r>
            <w:rPr>
              <w:sz w:val="16"/>
            </w:rPr>
            <w:t>олан, ИЗРАИЛЬ)</w:t>
          </w:r>
        </w:p>
        <w:p w14:paraId="0ACA99C8" w14:textId="77777777" w:rsidR="00E04C9F" w:rsidRPr="004C2C30" w:rsidRDefault="00E04C9F" w:rsidP="0057172E">
          <w:pPr>
            <w:rPr>
              <w:sz w:val="16"/>
            </w:rPr>
          </w:pPr>
          <w:r>
            <w:rPr>
              <w:sz w:val="16"/>
            </w:rPr>
            <w:t xml:space="preserve">Tел. +972-77-9021040 | Факс +972-77-9021010 | </w:t>
          </w:r>
          <w:hyperlink r:id="rId1" w:history="1">
            <w:r>
              <w:rPr>
                <w:sz w:val="16"/>
              </w:rPr>
              <w:t>golan@golan-plastic.com</w:t>
            </w:r>
          </w:hyperlink>
          <w:r>
            <w:rPr>
              <w:sz w:val="16"/>
            </w:rPr>
            <w:t xml:space="preserve"> | </w:t>
          </w:r>
          <w:hyperlink r:id="rId2" w:history="1">
            <w:r>
              <w:rPr>
                <w:sz w:val="16"/>
              </w:rPr>
              <w:t>www.pexgol.com</w:t>
            </w:r>
          </w:hyperlink>
        </w:p>
      </w:tc>
      <w:tc>
        <w:tcPr>
          <w:tcW w:w="545" w:type="dxa"/>
          <w:shd w:val="clear" w:color="auto" w:fill="F8931D"/>
        </w:tcPr>
        <w:p w14:paraId="197A343F" w14:textId="7E3A4097" w:rsidR="00E04C9F" w:rsidRPr="004C2C30" w:rsidRDefault="00E04C9F" w:rsidP="0057172E">
          <w:pPr>
            <w:spacing w:before="320"/>
            <w:jc w:val="center"/>
            <w:rPr>
              <w:b/>
              <w:sz w:val="16"/>
            </w:rPr>
          </w:pPr>
          <w:r>
            <w:rPr>
              <w:b/>
              <w:color w:val="FFFFFF"/>
              <w:sz w:val="26"/>
              <w:szCs w:val="26"/>
            </w:rPr>
            <w:fldChar w:fldCharType="begin"/>
          </w:r>
          <w:r>
            <w:rPr>
              <w:b/>
              <w:color w:val="FFFFFF"/>
              <w:sz w:val="26"/>
              <w:szCs w:val="26"/>
            </w:rPr>
            <w:instrText xml:space="preserve"> PAGE   \* MERGEFORMAT </w:instrText>
          </w:r>
          <w:r>
            <w:rPr>
              <w:b/>
              <w:color w:val="FFFFFF"/>
              <w:sz w:val="26"/>
              <w:szCs w:val="26"/>
            </w:rPr>
            <w:fldChar w:fldCharType="separate"/>
          </w:r>
          <w:r w:rsidR="00BB4385">
            <w:rPr>
              <w:b/>
              <w:noProof/>
              <w:color w:val="FFFFFF"/>
              <w:sz w:val="26"/>
              <w:szCs w:val="26"/>
            </w:rPr>
            <w:t>2</w:t>
          </w:r>
          <w:r>
            <w:rPr>
              <w:b/>
              <w:color w:val="FFFFFF"/>
              <w:sz w:val="26"/>
              <w:szCs w:val="26"/>
            </w:rPr>
            <w:fldChar w:fldCharType="end"/>
          </w:r>
          <w:r>
            <w:rPr>
              <w:b/>
              <w:color w:val="FFFFFF"/>
              <w:sz w:val="26"/>
              <w:szCs w:val="26"/>
            </w:rPr>
            <w:t>/</w:t>
          </w:r>
          <w:r>
            <w:rPr>
              <w:b/>
              <w:color w:val="FFFFFF"/>
              <w:sz w:val="26"/>
              <w:szCs w:val="26"/>
            </w:rPr>
            <w:fldChar w:fldCharType="begin"/>
          </w:r>
          <w:r>
            <w:rPr>
              <w:b/>
              <w:color w:val="FFFFFF"/>
              <w:sz w:val="26"/>
              <w:szCs w:val="26"/>
            </w:rPr>
            <w:instrText xml:space="preserve"> SECTIONPAGES   \* MERGEFORMAT </w:instrText>
          </w:r>
          <w:r>
            <w:rPr>
              <w:b/>
              <w:color w:val="FFFFFF"/>
              <w:sz w:val="26"/>
              <w:szCs w:val="26"/>
            </w:rPr>
            <w:fldChar w:fldCharType="separate"/>
          </w:r>
          <w:r w:rsidR="00A12482">
            <w:rPr>
              <w:b/>
              <w:noProof/>
              <w:color w:val="FFFFFF"/>
              <w:sz w:val="26"/>
              <w:szCs w:val="26"/>
            </w:rPr>
            <w:t>2</w:t>
          </w:r>
          <w:r>
            <w:rPr>
              <w:b/>
              <w:color w:val="FFFFFF"/>
              <w:sz w:val="26"/>
              <w:szCs w:val="26"/>
            </w:rPr>
            <w:fldChar w:fldCharType="end"/>
          </w:r>
        </w:p>
      </w:tc>
      <w:tc>
        <w:tcPr>
          <w:tcW w:w="2410" w:type="dxa"/>
          <w:shd w:val="clear" w:color="auto" w:fill="F8931D"/>
          <w:vAlign w:val="center"/>
        </w:tcPr>
        <w:p w14:paraId="00331D46" w14:textId="77777777" w:rsidR="00E04C9F" w:rsidRPr="001067CF" w:rsidRDefault="006F2F10" w:rsidP="006F2F10">
          <w:pPr>
            <w:jc w:val="right"/>
            <w:rPr>
              <w:b/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406E527A" wp14:editId="635ED980">
                <wp:extent cx="1472187" cy="618745"/>
                <wp:effectExtent l="0" t="0" r="0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— копия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2187" cy="6187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8332E63" w14:textId="77777777" w:rsidR="00474F40" w:rsidRDefault="00474F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9FA43" w14:textId="77777777" w:rsidR="00A12482" w:rsidRDefault="00A124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D71358" w14:textId="77777777" w:rsidR="00A27555" w:rsidRDefault="00A27555" w:rsidP="00080B90">
      <w:r>
        <w:separator/>
      </w:r>
    </w:p>
  </w:footnote>
  <w:footnote w:type="continuationSeparator" w:id="0">
    <w:p w14:paraId="0B225FDA" w14:textId="77777777" w:rsidR="00A27555" w:rsidRDefault="00A27555" w:rsidP="00080B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40EA5" w14:textId="77777777" w:rsidR="00A12482" w:rsidRDefault="00A124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YSpec="top"/>
      <w:tblOverlap w:val="never"/>
      <w:tblW w:w="5962" w:type="pct"/>
      <w:shd w:val="clear" w:color="auto" w:fill="000000" w:themeFill="text1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86"/>
      <w:gridCol w:w="704"/>
      <w:gridCol w:w="7938"/>
      <w:gridCol w:w="1891"/>
      <w:gridCol w:w="660"/>
    </w:tblGrid>
    <w:tr w:rsidR="00954B8F" w:rsidRPr="008F6E0B" w14:paraId="36265D63" w14:textId="77777777" w:rsidTr="00954B8F">
      <w:trPr>
        <w:cantSplit/>
        <w:trHeight w:val="798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5C4144A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E4B5533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B1086EE" w14:textId="77777777" w:rsidR="00954B8F" w:rsidRPr="008F6E0B" w:rsidRDefault="00954B8F" w:rsidP="004C2C30">
          <w:pPr>
            <w:rPr>
              <w:color w:val="FFFFFF"/>
              <w:sz w:val="40"/>
            </w:rPr>
          </w:pP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3415269D" w14:textId="77777777" w:rsidR="00954B8F" w:rsidRPr="008F6E0B" w:rsidRDefault="00954B8F" w:rsidP="00954B8F">
          <w:pPr>
            <w:jc w:val="right"/>
            <w:rPr>
              <w:sz w:val="24"/>
            </w:rPr>
          </w:pP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A7719D2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  <w:tr w:rsidR="00954B8F" w:rsidRPr="008F6E0B" w14:paraId="6717B959" w14:textId="77777777" w:rsidTr="00954B8F">
      <w:trPr>
        <w:cantSplit/>
        <w:trHeight w:val="798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8D97F78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4AFC1CFF" w14:textId="77777777" w:rsidR="00954B8F" w:rsidRPr="008F6E0B" w:rsidRDefault="00954B8F" w:rsidP="004C2C30">
          <w:pPr>
            <w:rPr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6F375501" wp14:editId="38C4FB6E">
                <wp:extent cx="286512" cy="621792"/>
                <wp:effectExtent l="0" t="0" r="0" b="698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512" cy="6217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44F14CF6" w14:textId="77777777" w:rsidR="006447F7" w:rsidRPr="00666031" w:rsidRDefault="006447F7" w:rsidP="006447F7">
          <w:pPr>
            <w:shd w:val="clear" w:color="auto" w:fill="000000"/>
            <w:rPr>
              <w:color w:val="FFFFFF"/>
              <w:sz w:val="38"/>
              <w:szCs w:val="38"/>
            </w:rPr>
          </w:pPr>
          <w:r>
            <w:rPr>
              <w:color w:val="FFFFFF"/>
              <w:sz w:val="38"/>
              <w:szCs w:val="38"/>
            </w:rPr>
            <w:t>Транспортировка абразивной жидкости</w:t>
          </w:r>
        </w:p>
        <w:p w14:paraId="7822498A" w14:textId="77777777" w:rsidR="00954B8F" w:rsidRPr="008F6E0B" w:rsidRDefault="006447F7" w:rsidP="006447F7">
          <w:pPr>
            <w:rPr>
              <w:color w:val="F7941E"/>
              <w:sz w:val="30"/>
            </w:rPr>
          </w:pPr>
          <w:r>
            <w:rPr>
              <w:b/>
              <w:color w:val="F7941E"/>
              <w:sz w:val="32"/>
            </w:rPr>
            <w:t xml:space="preserve">Тематическое исследование </w:t>
          </w:r>
          <w:r>
            <w:rPr>
              <w:color w:val="F7941E"/>
              <w:sz w:val="28"/>
            </w:rPr>
            <w:t>| №</w:t>
          </w:r>
          <w:r w:rsidR="00111DD8">
            <w:rPr>
              <w:color w:val="F7941E"/>
              <w:sz w:val="28"/>
            </w:rPr>
            <w:t> </w:t>
          </w:r>
          <w:r>
            <w:rPr>
              <w:color w:val="F7941E"/>
              <w:sz w:val="28"/>
            </w:rPr>
            <w:t>21</w:t>
          </w: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66C1A9C" w14:textId="77777777" w:rsidR="00954B8F" w:rsidRPr="008F6E0B" w:rsidRDefault="00954B8F" w:rsidP="00954B8F">
          <w:pPr>
            <w:jc w:val="right"/>
            <w:rPr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77EE6C5F" wp14:editId="10C0684F">
                <wp:extent cx="1182624" cy="335280"/>
                <wp:effectExtent l="0" t="0" r="0" b="762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2624" cy="3352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0C45A6AC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  <w:tr w:rsidR="00954B8F" w:rsidRPr="008F6E0B" w14:paraId="399D1127" w14:textId="77777777" w:rsidTr="00954B8F">
      <w:trPr>
        <w:cantSplit/>
        <w:trHeight w:val="456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142E7343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5088258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427D3BDE" w14:textId="77777777" w:rsidR="00954B8F" w:rsidRPr="008F6E0B" w:rsidRDefault="00954B8F" w:rsidP="004C2C30">
          <w:pPr>
            <w:rPr>
              <w:color w:val="FFFFFF"/>
              <w:sz w:val="40"/>
            </w:rPr>
          </w:pP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96E7B94" w14:textId="77777777" w:rsidR="00954B8F" w:rsidRPr="008F6E0B" w:rsidRDefault="00954B8F" w:rsidP="00954B8F">
          <w:pPr>
            <w:jc w:val="right"/>
            <w:rPr>
              <w:sz w:val="24"/>
            </w:rPr>
          </w:pP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E87C4FD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</w:tbl>
  <w:p w14:paraId="59A7C6BB" w14:textId="77777777" w:rsidR="00080B90" w:rsidRDefault="00080B9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BF92B" w14:textId="77777777" w:rsidR="00A12482" w:rsidRDefault="00A124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BFF"/>
    <w:rsid w:val="00022CC6"/>
    <w:rsid w:val="00080B90"/>
    <w:rsid w:val="001067CF"/>
    <w:rsid w:val="00111DD8"/>
    <w:rsid w:val="0019028D"/>
    <w:rsid w:val="00197ADC"/>
    <w:rsid w:val="001A6843"/>
    <w:rsid w:val="001C1EC3"/>
    <w:rsid w:val="001F3E8C"/>
    <w:rsid w:val="00293B93"/>
    <w:rsid w:val="002F7C91"/>
    <w:rsid w:val="00353551"/>
    <w:rsid w:val="003A791C"/>
    <w:rsid w:val="003C379D"/>
    <w:rsid w:val="0041244E"/>
    <w:rsid w:val="00442947"/>
    <w:rsid w:val="00461BFF"/>
    <w:rsid w:val="00474F40"/>
    <w:rsid w:val="004A50F2"/>
    <w:rsid w:val="004C2C30"/>
    <w:rsid w:val="004F5DBA"/>
    <w:rsid w:val="00503004"/>
    <w:rsid w:val="0057172E"/>
    <w:rsid w:val="005F2D01"/>
    <w:rsid w:val="0062055D"/>
    <w:rsid w:val="006447F7"/>
    <w:rsid w:val="00666031"/>
    <w:rsid w:val="006B6100"/>
    <w:rsid w:val="006F2F10"/>
    <w:rsid w:val="00811201"/>
    <w:rsid w:val="00823FEB"/>
    <w:rsid w:val="00825C36"/>
    <w:rsid w:val="00832C3E"/>
    <w:rsid w:val="00877B10"/>
    <w:rsid w:val="008F6E0B"/>
    <w:rsid w:val="00954B8F"/>
    <w:rsid w:val="009F1413"/>
    <w:rsid w:val="00A12482"/>
    <w:rsid w:val="00A26CBB"/>
    <w:rsid w:val="00A27555"/>
    <w:rsid w:val="00AC490F"/>
    <w:rsid w:val="00AC693C"/>
    <w:rsid w:val="00B15107"/>
    <w:rsid w:val="00B30134"/>
    <w:rsid w:val="00B50E6D"/>
    <w:rsid w:val="00BB4385"/>
    <w:rsid w:val="00BE55E8"/>
    <w:rsid w:val="00C33DBB"/>
    <w:rsid w:val="00C36AF5"/>
    <w:rsid w:val="00C83954"/>
    <w:rsid w:val="00CC6E8F"/>
    <w:rsid w:val="00D02BD1"/>
    <w:rsid w:val="00D27371"/>
    <w:rsid w:val="00D54FDB"/>
    <w:rsid w:val="00E04C9F"/>
    <w:rsid w:val="00E966CD"/>
    <w:rsid w:val="00F06582"/>
    <w:rsid w:val="00F55B37"/>
    <w:rsid w:val="00F8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CD03F4B"/>
  <w15:docId w15:val="{BD58FEE6-F313-4D22-9DC5-3B918A9D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0B90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B90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80B90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B90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E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E0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81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exgol.com" TargetMode="External"/><Relationship Id="rId1" Type="http://schemas.openxmlformats.org/officeDocument/2006/relationships/hyperlink" Target="mailto:golan@golan-plastic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Manceñido, Evangelina</cp:lastModifiedBy>
  <cp:revision>2</cp:revision>
  <dcterms:created xsi:type="dcterms:W3CDTF">2021-07-25T13:28:00Z</dcterms:created>
  <dcterms:modified xsi:type="dcterms:W3CDTF">2021-07-25T13:28:00Z</dcterms:modified>
</cp:coreProperties>
</file>